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DC" w:rsidRPr="004B71DC" w:rsidRDefault="004B71DC" w:rsidP="004B71D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1DC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программе «Гармония 2»</w:t>
      </w:r>
    </w:p>
    <w:p w:rsidR="004B71DC" w:rsidRPr="004B71DC" w:rsidRDefault="004B71DC" w:rsidP="004B71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DC">
        <w:rPr>
          <w:rFonts w:ascii="Times New Roman" w:hAnsi="Times New Roman" w:cs="Times New Roman"/>
          <w:b/>
          <w:color w:val="000000"/>
          <w:sz w:val="24"/>
          <w:szCs w:val="24"/>
        </w:rPr>
        <w:t>Направленность программы:</w:t>
      </w:r>
      <w:r w:rsidRPr="004B71DC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художественная.</w:t>
      </w:r>
    </w:p>
    <w:p w:rsidR="004B71DC" w:rsidRPr="004B71DC" w:rsidRDefault="004B71DC" w:rsidP="004B71D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pacing w:val="3"/>
          <w:kern w:val="36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изостудии «Гармония» имеет художественную направленность, составлена с учётом нормативных </w:t>
      </w:r>
      <w:proofErr w:type="spellStart"/>
      <w:r w:rsidRPr="004B71DC">
        <w:rPr>
          <w:rFonts w:ascii="Times New Roman" w:hAnsi="Times New Roman" w:cs="Times New Roman"/>
          <w:sz w:val="24"/>
          <w:szCs w:val="24"/>
        </w:rPr>
        <w:t>документов</w:t>
      </w:r>
      <w:proofErr w:type="gramStart"/>
      <w:r w:rsidRPr="004B71DC">
        <w:rPr>
          <w:rFonts w:ascii="Times New Roman" w:hAnsi="Times New Roman" w:cs="Times New Roman"/>
          <w:sz w:val="24"/>
          <w:szCs w:val="24"/>
        </w:rPr>
        <w:t>:</w:t>
      </w:r>
      <w:r w:rsidRPr="004B71DC">
        <w:rPr>
          <w:rFonts w:ascii="Times New Roman" w:hAnsi="Times New Roman" w:cs="Times New Roman"/>
          <w:bCs/>
          <w:color w:val="000000"/>
          <w:spacing w:val="3"/>
          <w:kern w:val="36"/>
          <w:sz w:val="24"/>
          <w:szCs w:val="24"/>
        </w:rPr>
        <w:t>Ф</w:t>
      </w:r>
      <w:proofErr w:type="gramEnd"/>
      <w:r w:rsidRPr="004B71DC">
        <w:rPr>
          <w:rFonts w:ascii="Times New Roman" w:hAnsi="Times New Roman" w:cs="Times New Roman"/>
          <w:bCs/>
          <w:color w:val="000000"/>
          <w:spacing w:val="3"/>
          <w:kern w:val="36"/>
          <w:sz w:val="24"/>
          <w:szCs w:val="24"/>
        </w:rPr>
        <w:t>едеральный</w:t>
      </w:r>
      <w:proofErr w:type="spellEnd"/>
      <w:r w:rsidRPr="004B71DC">
        <w:rPr>
          <w:rFonts w:ascii="Times New Roman" w:hAnsi="Times New Roman" w:cs="Times New Roman"/>
          <w:bCs/>
          <w:color w:val="000000"/>
          <w:spacing w:val="3"/>
          <w:kern w:val="36"/>
          <w:sz w:val="24"/>
          <w:szCs w:val="24"/>
        </w:rPr>
        <w:t xml:space="preserve"> закон от 29 декабря 2012 г. N 273-ФЗ "Об образовании в Российской Федерации</w:t>
      </w:r>
      <w:r w:rsidRPr="004B71DC">
        <w:rPr>
          <w:rFonts w:ascii="Times New Roman" w:hAnsi="Times New Roman" w:cs="Times New Roman"/>
          <w:sz w:val="24"/>
          <w:szCs w:val="24"/>
        </w:rPr>
        <w:t>, Приказа Министерства просвещения РФ от 9 ноября 2018 г. N 196 “Об утверждении Порядка организации и осуществления образовательной деятельности по дополнительным общеобразовательным программам”,</w:t>
      </w:r>
      <w:r w:rsidRPr="004B71DC">
        <w:rPr>
          <w:rFonts w:ascii="Times New Roman" w:hAnsi="Times New Roman" w:cs="Times New Roman"/>
          <w:bCs/>
          <w:color w:val="000000"/>
          <w:spacing w:val="3"/>
          <w:kern w:val="36"/>
          <w:sz w:val="24"/>
          <w:szCs w:val="24"/>
        </w:rPr>
        <w:t xml:space="preserve"> «</w:t>
      </w:r>
      <w:proofErr w:type="spellStart"/>
      <w:r w:rsidRPr="004B71DC">
        <w:rPr>
          <w:rFonts w:ascii="Times New Roman" w:hAnsi="Times New Roman" w:cs="Times New Roman"/>
          <w:sz w:val="24"/>
          <w:szCs w:val="24"/>
        </w:rPr>
        <w:t>ПисьмаМинобрнауки</w:t>
      </w:r>
      <w:proofErr w:type="spellEnd"/>
      <w:r w:rsidRPr="004B71DC">
        <w:rPr>
          <w:rFonts w:ascii="Times New Roman" w:hAnsi="Times New Roman" w:cs="Times New Roman"/>
          <w:sz w:val="24"/>
          <w:szCs w:val="24"/>
        </w:rPr>
        <w:t xml:space="preserve"> России № 09-3242 от 18.11.2015</w:t>
      </w:r>
      <w:r w:rsidRPr="004B71DC">
        <w:rPr>
          <w:rFonts w:ascii="Times New Roman" w:hAnsi="Times New Roman" w:cs="Times New Roman"/>
          <w:color w:val="444444"/>
          <w:sz w:val="24"/>
          <w:szCs w:val="24"/>
        </w:rPr>
        <w:t> </w:t>
      </w:r>
      <w:r w:rsidRPr="004B71DC">
        <w:rPr>
          <w:rFonts w:ascii="Times New Roman" w:hAnsi="Times New Roman" w:cs="Times New Roman"/>
          <w:sz w:val="24"/>
          <w:szCs w:val="24"/>
        </w:rPr>
        <w:t xml:space="preserve">Методические рекомендации. По проектированию дополнительных </w:t>
      </w:r>
      <w:proofErr w:type="spellStart"/>
      <w:r w:rsidRPr="004B71DC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4B71DC">
        <w:rPr>
          <w:rFonts w:ascii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 w:rsidRPr="004B71DC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4B71DC">
        <w:rPr>
          <w:rFonts w:ascii="Times New Roman" w:hAnsi="Times New Roman" w:cs="Times New Roman"/>
          <w:sz w:val="24"/>
          <w:szCs w:val="24"/>
        </w:rPr>
        <w:t xml:space="preserve"> программы)</w:t>
      </w:r>
      <w:r w:rsidRPr="004B71DC">
        <w:rPr>
          <w:rFonts w:ascii="Times New Roman" w:hAnsi="Times New Roman" w:cs="Times New Roman"/>
          <w:bCs/>
          <w:color w:val="000000"/>
          <w:spacing w:val="3"/>
          <w:kern w:val="36"/>
          <w:sz w:val="24"/>
          <w:szCs w:val="24"/>
        </w:rPr>
        <w:t xml:space="preserve">. </w:t>
      </w:r>
    </w:p>
    <w:p w:rsidR="004B71DC" w:rsidRPr="004B71DC" w:rsidRDefault="004B71DC" w:rsidP="004B71D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t>Занятия в изостудии способствуют эстетическому развитию личности, развитию мышления, внимания, речи, мелкой моторики рук, что является необходимым условием для развития ребенка, его дальнейшего успешного обучения в школе и адаптации в жизни.</w:t>
      </w:r>
    </w:p>
    <w:p w:rsidR="004B71DC" w:rsidRPr="004B71DC" w:rsidRDefault="004B71DC" w:rsidP="004B71D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pacing w:val="3"/>
          <w:kern w:val="36"/>
          <w:sz w:val="24"/>
          <w:szCs w:val="24"/>
        </w:rPr>
      </w:pPr>
      <w:r w:rsidRPr="004B71DC">
        <w:rPr>
          <w:rFonts w:ascii="Times New Roman" w:hAnsi="Times New Roman" w:cs="Times New Roman"/>
          <w:b/>
          <w:sz w:val="24"/>
          <w:szCs w:val="24"/>
        </w:rPr>
        <w:t xml:space="preserve">Уровень сложности программы – </w:t>
      </w:r>
      <w:r>
        <w:rPr>
          <w:rFonts w:ascii="Times New Roman" w:hAnsi="Times New Roman" w:cs="Times New Roman"/>
          <w:b/>
          <w:sz w:val="24"/>
          <w:szCs w:val="24"/>
        </w:rPr>
        <w:t>стартовый</w:t>
      </w:r>
      <w:r w:rsidRPr="004B71DC">
        <w:rPr>
          <w:rFonts w:ascii="Times New Roman" w:hAnsi="Times New Roman" w:cs="Times New Roman"/>
          <w:b/>
          <w:sz w:val="24"/>
          <w:szCs w:val="24"/>
        </w:rPr>
        <w:t>.</w:t>
      </w:r>
    </w:p>
    <w:p w:rsidR="004B71DC" w:rsidRPr="004B71DC" w:rsidRDefault="004B71DC" w:rsidP="004B71D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pacing w:val="3"/>
          <w:kern w:val="36"/>
          <w:sz w:val="24"/>
          <w:szCs w:val="24"/>
        </w:rPr>
      </w:pPr>
      <w:r w:rsidRPr="004B71DC">
        <w:rPr>
          <w:rFonts w:ascii="Times New Roman" w:hAnsi="Times New Roman" w:cs="Times New Roman"/>
          <w:b/>
          <w:sz w:val="24"/>
          <w:szCs w:val="24"/>
        </w:rPr>
        <w:t xml:space="preserve"> Актуальность</w:t>
      </w:r>
      <w:r w:rsidRPr="004B71DC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 «Гармония1» заключается в том, что на занятиях формируется система знаний, умений, навыков, необходимых для осуществления творческого процесса в различных видах художественной деятельности, в т</w:t>
      </w:r>
      <w:proofErr w:type="gramStart"/>
      <w:r w:rsidRPr="004B71D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B71DC">
        <w:rPr>
          <w:rFonts w:ascii="Times New Roman" w:hAnsi="Times New Roman" w:cs="Times New Roman"/>
          <w:sz w:val="24"/>
          <w:szCs w:val="24"/>
        </w:rPr>
        <w:t>, на уроках рисования и технологии в школе: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t>Данная программа предусматривает три основных вида художественной деятельности: изобразительная деятельность (живопись, рисунок); декоративно-прикладное искусство (создание и украшение предметов декоративно-прикладного значения или их эскизы); художественное конструирование и дизайн (</w:t>
      </w:r>
      <w:proofErr w:type="spellStart"/>
      <w:r w:rsidRPr="004B71DC">
        <w:rPr>
          <w:rFonts w:ascii="Times New Roman" w:hAnsi="Times New Roman" w:cs="Times New Roman"/>
          <w:sz w:val="24"/>
          <w:szCs w:val="24"/>
        </w:rPr>
        <w:t>бумагапластика</w:t>
      </w:r>
      <w:proofErr w:type="spellEnd"/>
      <w:r w:rsidRPr="004B7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1DC">
        <w:rPr>
          <w:rFonts w:ascii="Times New Roman" w:hAnsi="Times New Roman" w:cs="Times New Roman"/>
          <w:sz w:val="24"/>
          <w:szCs w:val="24"/>
        </w:rPr>
        <w:t>тканепластика</w:t>
      </w:r>
      <w:proofErr w:type="spellEnd"/>
      <w:r w:rsidRPr="004B71DC">
        <w:rPr>
          <w:rFonts w:ascii="Times New Roman" w:hAnsi="Times New Roman" w:cs="Times New Roman"/>
          <w:sz w:val="24"/>
          <w:szCs w:val="24"/>
        </w:rPr>
        <w:t>, лепка и т.д.)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  <w:r w:rsidRPr="004B71DC">
        <w:rPr>
          <w:rFonts w:ascii="Times New Roman" w:hAnsi="Times New Roman" w:cs="Times New Roman"/>
          <w:sz w:val="24"/>
          <w:szCs w:val="24"/>
        </w:rPr>
        <w:t>данной программы обусловлена тем, что под влиянием осуществляемого обучения совершенствуются познавательные процессы: дифференцируется восприятие, обогащаются представления об окружающем мире, развивается наблюдательность и произвольное внимание, способствующие обогащению и развитию речи ребенка.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b/>
          <w:sz w:val="24"/>
          <w:szCs w:val="24"/>
        </w:rPr>
        <w:t xml:space="preserve">       Целью данной программы</w:t>
      </w:r>
      <w:r w:rsidRPr="004B71DC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эмоционального, эстетического, познавательного развития ребёнка средствами декоративно- прикладного искусства.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1DC">
        <w:rPr>
          <w:rFonts w:ascii="Times New Roman" w:hAnsi="Times New Roman" w:cs="Times New Roman"/>
          <w:b/>
          <w:sz w:val="24"/>
          <w:szCs w:val="24"/>
        </w:rPr>
        <w:t xml:space="preserve">      Задачи программы: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1DC">
        <w:rPr>
          <w:rFonts w:ascii="Times New Roman" w:hAnsi="Times New Roman" w:cs="Times New Roman"/>
          <w:i/>
          <w:sz w:val="24"/>
          <w:szCs w:val="24"/>
        </w:rPr>
        <w:t>обучающие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t>- формировать и совершенствовать навыки по использованию художественных материалов;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t>- способствовать активной творческой деятельности учащихся в разных видах декоративно прикладного творчества;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1DC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t>- способствовать развитию у учащихся способности к восприятию и эмоциональной оценке произведений искусства;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t>- развивать коммуникативные навыки учащихся;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1DC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t>- воспитывать понимание красоты произведений искусства, потребность общения с ним;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t>-воспитывать аккуратность и трудолюбие, настойчивость в достижении поставленных задач и преодолении трудностей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B71DC">
        <w:rPr>
          <w:rFonts w:ascii="Times New Roman" w:hAnsi="Times New Roman" w:cs="Times New Roman"/>
          <w:b/>
          <w:sz w:val="24"/>
          <w:szCs w:val="24"/>
        </w:rPr>
        <w:t xml:space="preserve">Отличительными особенностями </w:t>
      </w:r>
      <w:r w:rsidRPr="004B71DC">
        <w:rPr>
          <w:rFonts w:ascii="Times New Roman" w:hAnsi="Times New Roman" w:cs="Times New Roman"/>
          <w:sz w:val="24"/>
          <w:szCs w:val="24"/>
        </w:rPr>
        <w:t>данной программы являются следующие элементы: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t xml:space="preserve">- программа ориентирована на разностороннее художественное развитие ребенка, формирование его эстетического вкуса; 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t xml:space="preserve">-  представлен авторский подбор в части составления тем, разделов в соответствии возрастными особенностями учащихся,  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lastRenderedPageBreak/>
        <w:t>- программа не предъявляет требований к первоначальной предварительной подготовке учащихся,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t>- подбор тем и заданий, представленных в программе, предполагает возможности для инклюзивного образования, в т.ч. для детей с ограниченными возможностями здоровья (гибкая система подачи материала, возможность ускорения или замедления темпа усвоения программного материала, выполнение индивидуальных заданий в соответствии с интеллектуальными и физическими возможностями каждого ребенка).</w:t>
      </w:r>
    </w:p>
    <w:bookmarkEnd w:id="0"/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t xml:space="preserve"> Таким образом, данная программа является достаточно гибкой, может быть применима для детей различных физических и интеллектуальных возможностей, рассчитана на учащихся возрастного диапазона 7-12 лет.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t>Немаловажной особенностью программы является то, что большое внимание при ее реализации уделяется организации совместной работы детей и родителей через проведение коллективных творческих дел.</w:t>
      </w:r>
    </w:p>
    <w:p w:rsidR="004B71DC" w:rsidRPr="004B71DC" w:rsidRDefault="004B71DC" w:rsidP="004B7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71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 и режим  обучения:</w:t>
      </w:r>
    </w:p>
    <w:p w:rsidR="004B71DC" w:rsidRPr="004B71DC" w:rsidRDefault="004B71DC" w:rsidP="004B71D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7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-очная;</w:t>
      </w:r>
      <w:r w:rsidRPr="004B7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4B71DC" w:rsidRPr="004B71DC" w:rsidRDefault="004B71DC" w:rsidP="004B71D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71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4B7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групповая, коллективная;</w:t>
      </w:r>
    </w:p>
    <w:p w:rsidR="004B71DC" w:rsidRPr="004B71DC" w:rsidRDefault="004B71DC" w:rsidP="004B71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7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-наполняемость учебной группы согласно Уставу учреждения: 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t>первый год обучения  - до 15 человек.</w:t>
      </w:r>
    </w:p>
    <w:p w:rsidR="004B71DC" w:rsidRPr="004B71DC" w:rsidRDefault="004B71DC" w:rsidP="004B71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1DC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4B71DC" w:rsidRPr="004B71DC" w:rsidRDefault="004B71DC" w:rsidP="004B71DC">
      <w:pPr>
        <w:pStyle w:val="a3"/>
        <w:numPr>
          <w:ilvl w:val="0"/>
          <w:numId w:val="1"/>
        </w:numPr>
        <w:jc w:val="both"/>
        <w:rPr>
          <w:b/>
        </w:rPr>
      </w:pPr>
      <w:r w:rsidRPr="004B71DC">
        <w:rPr>
          <w:i/>
        </w:rPr>
        <w:t>последовательность</w:t>
      </w:r>
      <w:r w:rsidRPr="004B71DC">
        <w:t xml:space="preserve">: определенная последовательность усложнения учебного материала на основе ранее полученных знаний, позволяет повысить уровень знаний и умений воспитанника, следуя логике «от простого к </w:t>
      </w:r>
      <w:proofErr w:type="gramStart"/>
      <w:r w:rsidRPr="004B71DC">
        <w:t>сложному</w:t>
      </w:r>
      <w:proofErr w:type="gramEnd"/>
      <w:r w:rsidRPr="004B71DC">
        <w:t>».</w:t>
      </w:r>
    </w:p>
    <w:p w:rsidR="004B71DC" w:rsidRPr="004B71DC" w:rsidRDefault="004B71DC" w:rsidP="004B71DC">
      <w:pPr>
        <w:pStyle w:val="a3"/>
        <w:numPr>
          <w:ilvl w:val="0"/>
          <w:numId w:val="1"/>
        </w:numPr>
        <w:jc w:val="both"/>
        <w:rPr>
          <w:b/>
        </w:rPr>
      </w:pPr>
      <w:r w:rsidRPr="004B71DC">
        <w:rPr>
          <w:i/>
        </w:rPr>
        <w:t>научность</w:t>
      </w:r>
      <w:r w:rsidRPr="004B71DC">
        <w:t xml:space="preserve">: подбор теоретического и практического материала на основе изучения педагогики, психологии, эстетики; </w:t>
      </w:r>
      <w:r w:rsidRPr="004B71DC">
        <w:softHyphen/>
      </w:r>
    </w:p>
    <w:p w:rsidR="004B71DC" w:rsidRPr="004B71DC" w:rsidRDefault="004B71DC" w:rsidP="004B71D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B71DC">
        <w:rPr>
          <w:rFonts w:ascii="Times New Roman" w:hAnsi="Times New Roman"/>
          <w:i/>
          <w:sz w:val="24"/>
          <w:szCs w:val="24"/>
        </w:rPr>
        <w:t>систематичность</w:t>
      </w:r>
      <w:proofErr w:type="spellEnd"/>
      <w:r w:rsidRPr="004B71DC">
        <w:rPr>
          <w:rFonts w:ascii="Times New Roman" w:hAnsi="Times New Roman"/>
          <w:i/>
          <w:sz w:val="24"/>
          <w:szCs w:val="24"/>
        </w:rPr>
        <w:t>:</w:t>
      </w:r>
      <w:r w:rsidRPr="004B71D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B71DC">
        <w:rPr>
          <w:rFonts w:ascii="Times New Roman" w:hAnsi="Times New Roman"/>
          <w:sz w:val="24"/>
          <w:szCs w:val="24"/>
        </w:rPr>
        <w:t>программепредложенатакаяорганизацияобразовательногопроцесса</w:t>
      </w:r>
      <w:proofErr w:type="spellEnd"/>
      <w:r w:rsidRPr="004B71DC">
        <w:rPr>
          <w:rFonts w:ascii="Times New Roman" w:hAnsi="Times New Roman"/>
          <w:sz w:val="24"/>
          <w:szCs w:val="24"/>
        </w:rPr>
        <w:t xml:space="preserve">, при </w:t>
      </w:r>
      <w:proofErr w:type="spellStart"/>
      <w:r w:rsidRPr="004B71DC">
        <w:rPr>
          <w:rFonts w:ascii="Times New Roman" w:hAnsi="Times New Roman"/>
          <w:sz w:val="24"/>
          <w:szCs w:val="24"/>
        </w:rPr>
        <w:t>которой</w:t>
      </w:r>
      <w:proofErr w:type="spellEnd"/>
      <w:r w:rsidRPr="004B71DC">
        <w:rPr>
          <w:rFonts w:ascii="Times New Roman" w:hAnsi="Times New Roman"/>
          <w:sz w:val="24"/>
          <w:szCs w:val="24"/>
        </w:rPr>
        <w:t xml:space="preserve"> одно </w:t>
      </w:r>
      <w:proofErr w:type="spellStart"/>
      <w:r w:rsidRPr="004B71DC">
        <w:rPr>
          <w:rFonts w:ascii="Times New Roman" w:hAnsi="Times New Roman"/>
          <w:sz w:val="24"/>
          <w:szCs w:val="24"/>
        </w:rPr>
        <w:t>занятиеявляетсялогическимпродолжениемпредыдущего</w:t>
      </w:r>
      <w:proofErr w:type="spellEnd"/>
      <w:r w:rsidRPr="004B71DC">
        <w:rPr>
          <w:rFonts w:ascii="Times New Roman" w:hAnsi="Times New Roman"/>
          <w:sz w:val="24"/>
          <w:szCs w:val="24"/>
        </w:rPr>
        <w:t>.</w:t>
      </w:r>
    </w:p>
    <w:p w:rsidR="004B71DC" w:rsidRPr="004B71DC" w:rsidRDefault="004B71DC" w:rsidP="004B71D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1DC">
        <w:rPr>
          <w:rFonts w:ascii="Times New Roman" w:hAnsi="Times New Roman"/>
          <w:i/>
          <w:sz w:val="24"/>
          <w:szCs w:val="24"/>
        </w:rPr>
        <w:t>индивидуализацияличностно-ориентированногоразвития:</w:t>
      </w:r>
      <w:r w:rsidRPr="004B71DC">
        <w:rPr>
          <w:rFonts w:ascii="Times New Roman" w:hAnsi="Times New Roman"/>
          <w:sz w:val="24"/>
          <w:szCs w:val="24"/>
        </w:rPr>
        <w:t xml:space="preserve">учетиндивидуальностиребенка, </w:t>
      </w:r>
      <w:proofErr w:type="spellStart"/>
      <w:r w:rsidRPr="004B71DC">
        <w:rPr>
          <w:rFonts w:ascii="Times New Roman" w:hAnsi="Times New Roman"/>
          <w:sz w:val="24"/>
          <w:szCs w:val="24"/>
        </w:rPr>
        <w:t>еготемперамента</w:t>
      </w:r>
      <w:proofErr w:type="spellEnd"/>
      <w:r w:rsidRPr="004B7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71DC">
        <w:rPr>
          <w:rFonts w:ascii="Times New Roman" w:hAnsi="Times New Roman"/>
          <w:sz w:val="24"/>
          <w:szCs w:val="24"/>
        </w:rPr>
        <w:t>интересов</w:t>
      </w:r>
      <w:proofErr w:type="spellEnd"/>
      <w:r w:rsidRPr="004B7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71DC">
        <w:rPr>
          <w:rFonts w:ascii="Times New Roman" w:hAnsi="Times New Roman"/>
          <w:sz w:val="24"/>
          <w:szCs w:val="24"/>
        </w:rPr>
        <w:t>запросов</w:t>
      </w:r>
      <w:proofErr w:type="spellEnd"/>
      <w:r w:rsidRPr="004B71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71DC">
        <w:rPr>
          <w:rFonts w:ascii="Times New Roman" w:hAnsi="Times New Roman"/>
          <w:sz w:val="24"/>
          <w:szCs w:val="24"/>
        </w:rPr>
        <w:t>способностей</w:t>
      </w:r>
      <w:proofErr w:type="spellEnd"/>
      <w:r w:rsidRPr="004B71DC">
        <w:rPr>
          <w:rFonts w:ascii="Times New Roman" w:hAnsi="Times New Roman"/>
          <w:sz w:val="24"/>
          <w:szCs w:val="24"/>
        </w:rPr>
        <w:t>;</w:t>
      </w:r>
    </w:p>
    <w:p w:rsidR="004B71DC" w:rsidRPr="004B71DC" w:rsidRDefault="004B71DC" w:rsidP="004B71D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B71DC">
        <w:rPr>
          <w:rFonts w:ascii="Times New Roman" w:hAnsi="Times New Roman"/>
          <w:i/>
          <w:sz w:val="24"/>
          <w:szCs w:val="24"/>
        </w:rPr>
        <w:t>доступность</w:t>
      </w:r>
      <w:proofErr w:type="spellEnd"/>
      <w:r w:rsidRPr="004B71D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B71DC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4B71DC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4B71DC">
        <w:rPr>
          <w:rFonts w:ascii="Times New Roman" w:hAnsi="Times New Roman"/>
          <w:sz w:val="24"/>
          <w:szCs w:val="24"/>
        </w:rPr>
        <w:t>программеведётся</w:t>
      </w:r>
      <w:proofErr w:type="spellEnd"/>
      <w:r w:rsidRPr="004B71D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B71DC">
        <w:rPr>
          <w:rFonts w:ascii="Times New Roman" w:hAnsi="Times New Roman"/>
          <w:sz w:val="24"/>
          <w:szCs w:val="24"/>
        </w:rPr>
        <w:t>доступном</w:t>
      </w:r>
      <w:proofErr w:type="spellEnd"/>
      <w:r w:rsidRPr="004B71DC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4B71DC">
        <w:rPr>
          <w:rFonts w:ascii="Times New Roman" w:hAnsi="Times New Roman"/>
          <w:sz w:val="24"/>
          <w:szCs w:val="24"/>
        </w:rPr>
        <w:t>пониманияуровне</w:t>
      </w:r>
      <w:proofErr w:type="spellEnd"/>
      <w:r w:rsidRPr="004B7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71DC">
        <w:rPr>
          <w:rFonts w:ascii="Times New Roman" w:hAnsi="Times New Roman"/>
          <w:sz w:val="24"/>
          <w:szCs w:val="24"/>
        </w:rPr>
        <w:t>способствуетповышениюинтереса</w:t>
      </w:r>
      <w:proofErr w:type="spellEnd"/>
      <w:r w:rsidRPr="004B71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71DC">
        <w:rPr>
          <w:rFonts w:ascii="Times New Roman" w:hAnsi="Times New Roman"/>
          <w:sz w:val="24"/>
          <w:szCs w:val="24"/>
        </w:rPr>
        <w:t>желани</w:t>
      </w:r>
      <w:proofErr w:type="spellEnd"/>
      <w:r w:rsidRPr="004B71DC">
        <w:rPr>
          <w:rFonts w:ascii="Times New Roman" w:hAnsi="Times New Roman"/>
          <w:sz w:val="24"/>
          <w:szCs w:val="24"/>
          <w:lang w:val="ru-RU"/>
        </w:rPr>
        <w:t>е</w:t>
      </w:r>
      <w:r w:rsidRPr="004B71DC">
        <w:rPr>
          <w:rFonts w:ascii="Times New Roman" w:hAnsi="Times New Roman"/>
          <w:sz w:val="24"/>
          <w:szCs w:val="24"/>
        </w:rPr>
        <w:t xml:space="preserve"> учиться.</w:t>
      </w:r>
    </w:p>
    <w:p w:rsidR="004B71DC" w:rsidRPr="004B71DC" w:rsidRDefault="004B71DC" w:rsidP="004B71DC">
      <w:pPr>
        <w:pStyle w:val="a3"/>
        <w:numPr>
          <w:ilvl w:val="0"/>
          <w:numId w:val="1"/>
        </w:numPr>
        <w:jc w:val="both"/>
      </w:pPr>
      <w:r w:rsidRPr="004B71DC">
        <w:rPr>
          <w:i/>
        </w:rPr>
        <w:t>наглядность</w:t>
      </w:r>
      <w:r w:rsidRPr="004B71DC">
        <w:t>: обучение обеспечивается дидактическим наглядным материалом, просмотром презентаций.</w:t>
      </w:r>
    </w:p>
    <w:p w:rsidR="004B71DC" w:rsidRPr="004B71DC" w:rsidRDefault="004B71DC" w:rsidP="004B7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1DC">
        <w:rPr>
          <w:rFonts w:ascii="Times New Roman" w:hAnsi="Times New Roman" w:cs="Times New Roman"/>
          <w:b/>
          <w:sz w:val="24"/>
          <w:szCs w:val="24"/>
        </w:rPr>
        <w:t>Режим занятий, периодичность и продолжительность</w:t>
      </w:r>
    </w:p>
    <w:p w:rsidR="004B71DC" w:rsidRPr="004B71DC" w:rsidRDefault="004B71DC" w:rsidP="004B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рассчитана на </w:t>
      </w:r>
      <w:r w:rsidRPr="004B71D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4B71DC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4B71D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B71DC">
        <w:rPr>
          <w:rFonts w:ascii="Times New Roman" w:hAnsi="Times New Roman" w:cs="Times New Roman"/>
          <w:sz w:val="24"/>
          <w:szCs w:val="24"/>
        </w:rPr>
        <w:t>анятия</w:t>
      </w:r>
      <w:proofErr w:type="spellEnd"/>
      <w:r w:rsidRPr="004B71DC">
        <w:rPr>
          <w:rFonts w:ascii="Times New Roman" w:hAnsi="Times New Roman" w:cs="Times New Roman"/>
          <w:sz w:val="24"/>
          <w:szCs w:val="24"/>
        </w:rPr>
        <w:t xml:space="preserve"> проводятся 2 раза в неделю по 2 занятия продолжительностью 45 мин. Между занятиями проводится 10 минутная перемена, внутри каждого занятия проводится физкультминутка.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1DC">
        <w:rPr>
          <w:rFonts w:ascii="Times New Roman" w:hAnsi="Times New Roman" w:cs="Times New Roman"/>
          <w:b/>
          <w:sz w:val="24"/>
          <w:szCs w:val="24"/>
        </w:rPr>
        <w:t>После изучения курса, учащиеся приобретают знания: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t>- по основным видам и жанрам изобразительного искусства;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t xml:space="preserve">- по основным законам композиции, </w:t>
      </w:r>
      <w:proofErr w:type="spellStart"/>
      <w:r w:rsidRPr="004B71D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4B71DC">
        <w:rPr>
          <w:rFonts w:ascii="Times New Roman" w:hAnsi="Times New Roman" w:cs="Times New Roman"/>
          <w:sz w:val="24"/>
          <w:szCs w:val="24"/>
        </w:rPr>
        <w:t>;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t>- по изготовлению простейших фигур из бумаги в технике оригами;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t>- по основным и вспомогательным цветам.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1DC">
        <w:rPr>
          <w:rFonts w:ascii="Times New Roman" w:hAnsi="Times New Roman" w:cs="Times New Roman"/>
          <w:b/>
          <w:sz w:val="24"/>
          <w:szCs w:val="24"/>
        </w:rPr>
        <w:t>Приобретают умения: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t>- правильно компоновать лист и рабочую плоскость;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t>- работать с бумагой и бросовым материалом;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t>- составлять аппликации из различных материалов;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t>- работать кистью, шаблонами.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C">
        <w:rPr>
          <w:rFonts w:ascii="Times New Roman" w:hAnsi="Times New Roman" w:cs="Times New Roman"/>
          <w:sz w:val="24"/>
          <w:szCs w:val="24"/>
        </w:rPr>
        <w:t>Умения и навыки, полученные после успешного прохождения курса, помогут детям самостоятельно изготовить к любому празднику сувениры, поделки, оригинальные подарки. Сделанные руками детей, они принесут в дом тепло и уют, а друзьям - радость.</w:t>
      </w: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71DC" w:rsidRPr="004B71DC" w:rsidRDefault="004B71DC" w:rsidP="004B7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56AD" w:rsidRPr="004B71DC" w:rsidRDefault="000A56AD" w:rsidP="004B7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56AD" w:rsidRPr="004B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BF7"/>
    <w:multiLevelType w:val="hybridMultilevel"/>
    <w:tmpl w:val="484C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71DC"/>
    <w:rsid w:val="000A56AD"/>
    <w:rsid w:val="004B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71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B71DC"/>
    <w:pPr>
      <w:ind w:left="720"/>
      <w:contextualSpacing/>
    </w:pPr>
    <w:rPr>
      <w:rFonts w:ascii="Calibri" w:eastAsia="Times New Roman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2021-09-09T07:18:00Z</dcterms:created>
  <dcterms:modified xsi:type="dcterms:W3CDTF">2021-09-09T07:20:00Z</dcterms:modified>
</cp:coreProperties>
</file>